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B5E" w:rsidRPr="00DC0B5E" w:rsidRDefault="00DC0B5E" w:rsidP="00DC0B5E">
      <w:pPr>
        <w:textAlignment w:val="baseline"/>
        <w:rPr>
          <w:rFonts w:ascii="inherit" w:eastAsia="Times New Roman" w:hAnsi="inherit" w:cs="Arial"/>
          <w:caps/>
          <w:color w:val="FFFFFF"/>
          <w:sz w:val="23"/>
          <w:szCs w:val="23"/>
          <w:lang w:eastAsia="it-IT"/>
        </w:rPr>
      </w:pPr>
      <w:r w:rsidRPr="00DC0B5E">
        <w:rPr>
          <w:rFonts w:ascii="inherit" w:eastAsia="Times New Roman" w:hAnsi="inherit" w:cs="Arial"/>
          <w:caps/>
          <w:color w:val="FFFFFF"/>
          <w:sz w:val="23"/>
          <w:szCs w:val="23"/>
          <w:lang w:eastAsia="it-IT"/>
        </w:rPr>
        <w:t>15</w:t>
      </w:r>
    </w:p>
    <w:p w:rsidR="00DC0B5E" w:rsidRDefault="00DC0B5E" w:rsidP="00DC0B5E">
      <w:pPr>
        <w:textAlignment w:val="baseline"/>
        <w:rPr>
          <w:rFonts w:ascii="inherit" w:eastAsia="Times New Roman" w:hAnsi="inherit" w:cs="Arial"/>
          <w:caps/>
          <w:color w:val="FFFFFF"/>
          <w:sz w:val="23"/>
          <w:szCs w:val="23"/>
          <w:lang w:eastAsia="it-IT"/>
        </w:rPr>
      </w:pPr>
      <w:r w:rsidRPr="00DC0B5E">
        <w:rPr>
          <w:rFonts w:ascii="inherit" w:eastAsia="Times New Roman" w:hAnsi="inherit" w:cs="Arial"/>
          <w:caps/>
          <w:color w:val="FFFFFF"/>
          <w:sz w:val="23"/>
          <w:szCs w:val="23"/>
          <w:lang w:eastAsia="it-IT"/>
        </w:rPr>
        <w:t>AP</w:t>
      </w:r>
    </w:p>
    <w:p w:rsidR="00DC0B5E" w:rsidRDefault="00DC0B5E" w:rsidP="00DC0B5E">
      <w:pPr>
        <w:textAlignment w:val="baseline"/>
        <w:rPr>
          <w:rFonts w:ascii="inherit" w:eastAsia="Times New Roman" w:hAnsi="inherit" w:cs="Arial"/>
          <w:caps/>
          <w:color w:val="FFFFFF"/>
          <w:sz w:val="23"/>
          <w:szCs w:val="23"/>
          <w:lang w:eastAsia="it-IT"/>
        </w:rPr>
      </w:pPr>
    </w:p>
    <w:p w:rsidR="00DC0B5E" w:rsidRDefault="00DC0B5E" w:rsidP="00DC0B5E">
      <w:pPr>
        <w:textAlignment w:val="baseline"/>
        <w:rPr>
          <w:rFonts w:ascii="inherit" w:eastAsia="Times New Roman" w:hAnsi="inherit" w:cs="Arial"/>
          <w:caps/>
          <w:color w:val="FFFFFF"/>
          <w:sz w:val="23"/>
          <w:szCs w:val="23"/>
          <w:lang w:eastAsia="it-IT"/>
        </w:rPr>
      </w:pPr>
    </w:p>
    <w:p w:rsidR="00DC0B5E" w:rsidRPr="00DC0B5E" w:rsidRDefault="00DC0B5E" w:rsidP="00DC0B5E">
      <w:pPr>
        <w:textAlignment w:val="baseline"/>
        <w:rPr>
          <w:rFonts w:ascii="inherit" w:eastAsia="Times New Roman" w:hAnsi="inherit" w:cs="Arial"/>
          <w:caps/>
          <w:color w:val="FFFFFF"/>
          <w:sz w:val="23"/>
          <w:szCs w:val="23"/>
          <w:lang w:eastAsia="it-IT"/>
        </w:rPr>
      </w:pPr>
      <w:r>
        <w:rPr>
          <w:rFonts w:ascii="inherit" w:eastAsia="Times New Roman" w:hAnsi="inherit" w:cs="Arial"/>
          <w:caps/>
          <w:color w:val="FFFFFF"/>
          <w:sz w:val="23"/>
          <w:szCs w:val="23"/>
          <w:lang w:eastAsia="it-IT"/>
        </w:rPr>
        <w:t>ree</w:t>
      </w:r>
      <w:r w:rsidRPr="00DC0B5E">
        <w:rPr>
          <w:rFonts w:ascii="inherit" w:eastAsia="Times New Roman" w:hAnsi="inherit" w:cs="Arial"/>
          <w:caps/>
          <w:color w:val="FFFFFF"/>
          <w:sz w:val="23"/>
          <w:szCs w:val="23"/>
          <w:lang w:eastAsia="it-IT"/>
        </w:rPr>
        <w:t>R</w:t>
      </w:r>
    </w:p>
    <w:p w:rsidR="00DC0B5E" w:rsidRPr="00DC0B5E" w:rsidRDefault="00DC0B5E" w:rsidP="00DC0B5E">
      <w:pPr>
        <w:textAlignment w:val="baseline"/>
        <w:rPr>
          <w:rFonts w:ascii="inherit" w:eastAsia="Times New Roman" w:hAnsi="inherit" w:cs="Arial"/>
          <w:caps/>
          <w:color w:val="FFFFFF"/>
          <w:sz w:val="23"/>
          <w:szCs w:val="23"/>
          <w:lang w:eastAsia="it-IT"/>
        </w:rPr>
      </w:pPr>
      <w:r w:rsidRPr="00DC0B5E">
        <w:rPr>
          <w:rFonts w:ascii="inherit" w:eastAsia="Times New Roman" w:hAnsi="inherit" w:cs="Arial"/>
          <w:caps/>
          <w:color w:val="FFFFFF"/>
          <w:sz w:val="23"/>
          <w:szCs w:val="23"/>
          <w:lang w:eastAsia="it-IT"/>
        </w:rPr>
        <w:t>2021</w:t>
      </w:r>
    </w:p>
    <w:p w:rsidR="00DC0B5E" w:rsidRPr="00DC0B5E" w:rsidRDefault="00DC0B5E" w:rsidP="00DC0B5E">
      <w:pPr>
        <w:spacing w:line="480" w:lineRule="atLeast"/>
        <w:textAlignment w:val="baseline"/>
        <w:outlineLvl w:val="0"/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it-IT"/>
        </w:rPr>
      </w:pPr>
      <w:bookmarkStart w:id="0" w:name="_GoBack"/>
      <w:proofErr w:type="spellStart"/>
      <w:r w:rsidRPr="00DC0B5E"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it-IT"/>
        </w:rPr>
        <w:t>Republica</w:t>
      </w:r>
      <w:proofErr w:type="spellEnd"/>
      <w:r w:rsidRPr="00DC0B5E"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it-IT"/>
        </w:rPr>
        <w:t xml:space="preserve"> Parma - 15 aprile</w:t>
      </w:r>
    </w:p>
    <w:bookmarkEnd w:id="0"/>
    <w:p w:rsidR="00DC0B5E" w:rsidRPr="00DC0B5E" w:rsidRDefault="00DC0B5E" w:rsidP="00DC0B5E">
      <w:pPr>
        <w:spacing w:line="480" w:lineRule="atLeast"/>
        <w:textAlignment w:val="baseline"/>
        <w:outlineLvl w:val="0"/>
        <w:rPr>
          <w:rFonts w:ascii="Arial" w:eastAsia="Times New Roman" w:hAnsi="Arial" w:cs="Arial"/>
          <w:b/>
          <w:bCs/>
          <w:color w:val="111111"/>
          <w:kern w:val="36"/>
          <w:sz w:val="45"/>
          <w:szCs w:val="45"/>
          <w:lang w:eastAsia="it-IT"/>
        </w:rPr>
      </w:pPr>
      <w:r w:rsidRPr="00DC0B5E">
        <w:rPr>
          <w:rFonts w:ascii="Arial" w:eastAsia="Times New Roman" w:hAnsi="Arial" w:cs="Arial"/>
          <w:b/>
          <w:bCs/>
          <w:color w:val="111111"/>
          <w:kern w:val="36"/>
          <w:sz w:val="45"/>
          <w:szCs w:val="45"/>
          <w:lang w:eastAsia="it-IT"/>
        </w:rPr>
        <w:fldChar w:fldCharType="begin"/>
      </w:r>
      <w:r w:rsidRPr="00DC0B5E">
        <w:rPr>
          <w:rFonts w:ascii="Arial" w:eastAsia="Times New Roman" w:hAnsi="Arial" w:cs="Arial"/>
          <w:b/>
          <w:bCs/>
          <w:color w:val="111111"/>
          <w:kern w:val="36"/>
          <w:sz w:val="45"/>
          <w:szCs w:val="45"/>
          <w:lang w:eastAsia="it-IT"/>
        </w:rPr>
        <w:instrText xml:space="preserve"> HYPERLINK "https://universita-parma.blogautore.repubblica.it/2021/04/15/il-verde-e-il-blu-il-22-aprile-da-oxford-lectio-magistralis-di-luciano-floridi/" \o "Permanent Link to Il Verde e Il Blu: il 22 aprile da Oxford lectio magistralis di Luciano Floridi" </w:instrText>
      </w:r>
      <w:r w:rsidRPr="00DC0B5E">
        <w:rPr>
          <w:rFonts w:ascii="Arial" w:eastAsia="Times New Roman" w:hAnsi="Arial" w:cs="Arial"/>
          <w:b/>
          <w:bCs/>
          <w:color w:val="111111"/>
          <w:kern w:val="36"/>
          <w:sz w:val="45"/>
          <w:szCs w:val="45"/>
          <w:lang w:eastAsia="it-IT"/>
        </w:rPr>
        <w:fldChar w:fldCharType="separate"/>
      </w:r>
      <w:r w:rsidRPr="00DC0B5E">
        <w:rPr>
          <w:rFonts w:ascii="Arial" w:eastAsia="Times New Roman" w:hAnsi="Arial" w:cs="Arial"/>
          <w:b/>
          <w:bCs/>
          <w:color w:val="111111"/>
          <w:kern w:val="36"/>
          <w:sz w:val="45"/>
          <w:szCs w:val="45"/>
          <w:u w:val="single"/>
          <w:bdr w:val="none" w:sz="0" w:space="0" w:color="auto" w:frame="1"/>
          <w:lang w:eastAsia="it-IT"/>
        </w:rPr>
        <w:t xml:space="preserve">Il Verde e Il Blu: il 22 aprile da Oxford lectio </w:t>
      </w:r>
      <w:proofErr w:type="spellStart"/>
      <w:r w:rsidRPr="00DC0B5E">
        <w:rPr>
          <w:rFonts w:ascii="Arial" w:eastAsia="Times New Roman" w:hAnsi="Arial" w:cs="Arial"/>
          <w:b/>
          <w:bCs/>
          <w:color w:val="111111"/>
          <w:kern w:val="36"/>
          <w:sz w:val="45"/>
          <w:szCs w:val="45"/>
          <w:u w:val="single"/>
          <w:bdr w:val="none" w:sz="0" w:space="0" w:color="auto" w:frame="1"/>
          <w:lang w:eastAsia="it-IT"/>
        </w:rPr>
        <w:t>magistralis</w:t>
      </w:r>
      <w:proofErr w:type="spellEnd"/>
      <w:r w:rsidRPr="00DC0B5E">
        <w:rPr>
          <w:rFonts w:ascii="Arial" w:eastAsia="Times New Roman" w:hAnsi="Arial" w:cs="Arial"/>
          <w:b/>
          <w:bCs/>
          <w:color w:val="111111"/>
          <w:kern w:val="36"/>
          <w:sz w:val="45"/>
          <w:szCs w:val="45"/>
          <w:u w:val="single"/>
          <w:bdr w:val="none" w:sz="0" w:space="0" w:color="auto" w:frame="1"/>
          <w:lang w:eastAsia="it-IT"/>
        </w:rPr>
        <w:t xml:space="preserve"> di Luciano Floridi</w:t>
      </w:r>
      <w:r w:rsidRPr="00DC0B5E">
        <w:rPr>
          <w:rFonts w:ascii="Arial" w:eastAsia="Times New Roman" w:hAnsi="Arial" w:cs="Arial"/>
          <w:b/>
          <w:bCs/>
          <w:color w:val="111111"/>
          <w:kern w:val="36"/>
          <w:sz w:val="45"/>
          <w:szCs w:val="45"/>
          <w:lang w:eastAsia="it-IT"/>
        </w:rPr>
        <w:fldChar w:fldCharType="end"/>
      </w:r>
    </w:p>
    <w:p w:rsidR="00DC0B5E" w:rsidRPr="00DC0B5E" w:rsidRDefault="00DC0B5E" w:rsidP="00DC0B5E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it-IT"/>
        </w:rPr>
      </w:pPr>
      <w:r w:rsidRPr="00DC0B5E">
        <w:rPr>
          <w:rFonts w:ascii="Arial" w:eastAsia="Times New Roman" w:hAnsi="Arial" w:cs="Arial"/>
          <w:noProof/>
          <w:color w:val="E1664A"/>
          <w:sz w:val="21"/>
          <w:szCs w:val="21"/>
          <w:bdr w:val="none" w:sz="0" w:space="0" w:color="auto" w:frame="1"/>
          <w:lang w:eastAsia="it-IT"/>
        </w:rPr>
        <w:drawing>
          <wp:inline distT="0" distB="0" distL="0" distR="0">
            <wp:extent cx="6116320" cy="4074795"/>
            <wp:effectExtent l="0" t="0" r="5080" b="1905"/>
            <wp:docPr id="1" name="Immagine 1" descr="florid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rid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07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B5E" w:rsidRPr="00DC0B5E" w:rsidRDefault="00DC0B5E" w:rsidP="00DC0B5E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it-IT"/>
        </w:rPr>
      </w:pPr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 xml:space="preserve">Il Lions Club Parma Host, con l’Università di Parma, l’Assessorato alla Cultura del Comune di Parma, l’Unione Parmense degli Industriali e Gazzetta di Parma, ha organizzato per giovedì 22 aprile una lectio </w:t>
      </w:r>
      <w:proofErr w:type="spellStart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>magistralis</w:t>
      </w:r>
      <w:proofErr w:type="spellEnd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 xml:space="preserve"> di Luciano Floridi, professore ordinario di Filosofia ed Etica dell'informazione all'Università di Oxford, in modalità </w:t>
      </w:r>
      <w:proofErr w:type="spellStart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>webinar</w:t>
      </w:r>
      <w:proofErr w:type="spellEnd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>.</w:t>
      </w:r>
    </w:p>
    <w:p w:rsidR="00DC0B5E" w:rsidRPr="00DC0B5E" w:rsidRDefault="00DC0B5E" w:rsidP="00DC0B5E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it-IT"/>
        </w:rPr>
      </w:pPr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>Il prof, Floridi, una delle voci più autorevoli della filosofia contemporanea, tratterà il tema “Il Verde e il Blu - Il progetto dell’umanità per un futuro sostenibile e preferibile”. L’appuntamento è dalle 17 alle 20 sul sito del Lions Club Parma Host. Per accedere alla lectio basta andare sul sito </w:t>
      </w:r>
      <w:hyperlink r:id="rId6" w:history="1">
        <w:r w:rsidRPr="00DC0B5E">
          <w:rPr>
            <w:rFonts w:ascii="Arial" w:eastAsia="Times New Roman" w:hAnsi="Arial" w:cs="Arial"/>
            <w:color w:val="E1664A"/>
            <w:sz w:val="21"/>
            <w:szCs w:val="21"/>
            <w:u w:val="single"/>
            <w:bdr w:val="none" w:sz="0" w:space="0" w:color="auto" w:frame="1"/>
            <w:lang w:eastAsia="it-IT"/>
          </w:rPr>
          <w:t>https://www.lionsparmahost.org </w:t>
        </w:r>
      </w:hyperlink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>e cliccare sul link ad hoc.</w:t>
      </w:r>
    </w:p>
    <w:p w:rsidR="00DC0B5E" w:rsidRPr="00DC0B5E" w:rsidRDefault="00DC0B5E" w:rsidP="00DC0B5E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it-IT"/>
        </w:rPr>
      </w:pPr>
      <w:r w:rsidRPr="00DC0B5E">
        <w:rPr>
          <w:rFonts w:ascii="inherit" w:eastAsia="Times New Roman" w:hAnsi="inherit" w:cs="Arial"/>
          <w:b/>
          <w:bCs/>
          <w:color w:val="444444"/>
          <w:sz w:val="21"/>
          <w:szCs w:val="21"/>
          <w:bdr w:val="none" w:sz="0" w:space="0" w:color="auto" w:frame="1"/>
          <w:lang w:eastAsia="it-IT"/>
        </w:rPr>
        <w:t>A proposito della sua lectio, il prof Floridi ha fornito questa anticipazione:</w:t>
      </w:r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br/>
        <w:t>“Oggi, in qualsiasi società di informazione matura non si vive né “online” né “offline”, ma “</w:t>
      </w:r>
      <w:proofErr w:type="spellStart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>onlife</w:t>
      </w:r>
      <w:proofErr w:type="spellEnd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 xml:space="preserve">”. Cioè, si vive sempre più in quello spazio che è sia analogico sia digitale, entrambi “online” e “offline”. Immaginate che qualcuno chieda se l’acqua è dolce oppure salata in un estuario dove il fiume incontra il mare. Evidentemente, questo qualcuno non ha compreso la natura speciale del posto. La nostra “information society” è quel posto. E le nostre tecnologie sono perfettamente evolute per trarne vantaggio come le </w:t>
      </w:r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lastRenderedPageBreak/>
        <w:t>mangrovie che crescono nell’acqua salmastra. Nella società delle mangrovie, dove le informazioni sono leggibili dalle macchine, le nuove forme di agenti e le interazioni sono in costante evoluzione. Le conseguenze di una così radicale trasformazione sono tante, ma una è particolarmente significativa e ricca nelle sue conseguenze: come dovremo designare la società delle mangrovie quando si considera la relazione tra il naturale e il digitale? In questa conversazione, argomenterò che il blu digitale è un grande alleato del verde dell’ambiente. I due lavorano al meglio in tandem. E se il mondo godrà di uno sviluppo sostenibile per l’ambiente, questo sarà socialmente preferibile per l’umanità. Avrà creato un circolo virtuoso di natura e tecnologia. Può essere fatto. Solo che non c’è un attimo da perdere!”</w:t>
      </w:r>
    </w:p>
    <w:p w:rsidR="00DC0B5E" w:rsidRPr="00DC0B5E" w:rsidRDefault="00DC0B5E" w:rsidP="00DC0B5E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it-IT"/>
        </w:rPr>
      </w:pPr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 xml:space="preserve">La lectio del prof Floridi sarà seguita da una tavola rotonda trasmessa dall’Aula Magna dell’Università di Parma, con la partecipazione del Rettore Paolo Andrei, del Governatore del Distretto Lions 108Tb Gianni </w:t>
      </w:r>
      <w:proofErr w:type="spellStart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>Tessari</w:t>
      </w:r>
      <w:proofErr w:type="spellEnd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 xml:space="preserve">, dell’Assessore alla Cultura Michele Guerra, della Presidente dell’Unione Parmense degli Industriali Annalisa Sassi, del Direttore della Gazzetta di Parma Claudio Rinaldi, del Presidente del Lions Club Parma Host Sergio </w:t>
      </w:r>
      <w:proofErr w:type="spellStart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>Bandieri</w:t>
      </w:r>
      <w:proofErr w:type="spellEnd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 xml:space="preserve"> e del </w:t>
      </w:r>
      <w:proofErr w:type="spellStart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>neuroscienziato</w:t>
      </w:r>
      <w:proofErr w:type="spellEnd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 xml:space="preserve"> Giacomo </w:t>
      </w:r>
      <w:proofErr w:type="spellStart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>Rizzolatti</w:t>
      </w:r>
      <w:proofErr w:type="spellEnd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 xml:space="preserve">. La tavola rotonda sarà moderata da Cesare </w:t>
      </w:r>
      <w:proofErr w:type="spellStart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>Azzali</w:t>
      </w:r>
      <w:proofErr w:type="spellEnd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>, Direttore dell’Unione Parmense degli Industriali.</w:t>
      </w:r>
    </w:p>
    <w:p w:rsidR="00DC0B5E" w:rsidRPr="00DC0B5E" w:rsidRDefault="00DC0B5E" w:rsidP="00DC0B5E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it-IT"/>
        </w:rPr>
      </w:pPr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>“Luciano Floridi – ha introdotto l'assessore alla Cultura Michele Guerra durante la presentazione on line alla stampa – è uno dei più grandi pensatori della nostra contemporaneità, in grado di calare il pensiero filosofico nei grandi temi politici, sociali e economici del nostro tempo. Siamo quindi orgogliosi e consapevoli dell'importanza che la lectio del 22 aprile che presentiamo oggi possa inserirsi nella programmazione di Parma 2021”.</w:t>
      </w:r>
    </w:p>
    <w:p w:rsidR="00DC0B5E" w:rsidRPr="00DC0B5E" w:rsidRDefault="00DC0B5E" w:rsidP="00DC0B5E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it-IT"/>
        </w:rPr>
      </w:pPr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 xml:space="preserve">“Siamo orgogliosi di portare avanti – ha dichiarato il Presidente del Lions Club Parma Host Sergio </w:t>
      </w:r>
      <w:proofErr w:type="spellStart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>Bandieri</w:t>
      </w:r>
      <w:proofErr w:type="spellEnd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 xml:space="preserve"> - questa importante iniziativa da tempo pianificata dal nostro Presidente del Comitato Service Giancarlo Parisi e di aver trovato una così ampia condivisione dalle Istituzioni più importanti della Città.</w:t>
      </w:r>
    </w:p>
    <w:p w:rsidR="00DC0B5E" w:rsidRPr="00DC0B5E" w:rsidRDefault="00DC0B5E" w:rsidP="00DC0B5E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it-IT"/>
        </w:rPr>
      </w:pPr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>Questo ci consente di uscire dalle problematiche contingenti per porre le attenzioni su tematiche “nobili” e volare alto in questo mondo che cambia sempre più velocemente. Crediamo fermamente che il pensiero, e la filosofia come sua massima espressione, debba sempre e comunque essere alla base del nostro agire; con questo importante “service (evento) di opinione” riteniamo di aver dato un importante contributo in questo senso, atteso che il Prof. Floridi e la sua visione rivolta al futuro rappresentano uno dei livelli più alti nel panorama contemporaneo.”</w:t>
      </w:r>
    </w:p>
    <w:p w:rsidR="00DC0B5E" w:rsidRPr="00DC0B5E" w:rsidRDefault="00DC0B5E" w:rsidP="00DC0B5E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it-IT"/>
        </w:rPr>
      </w:pPr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>“La costruzione di un futuro davvero sostenibile – ha spiegato il Rettore dell’Università di Parma Paolo Andrei - è un tema di assoluto rilievo, oggi più che mai urgente. Ed è importante capire quali sono gli strumenti su cui far leva per arrivare a risultati non effimeri: basti pensare al binomio tecnologia-ambiente. Per noi è un onore poter ospitare il Prof. Floridi e ascoltarlo su questi argomenti, che sono tra l’altro cruciali per l’Università di Parma: la sostenibilità è un impegno “trasversale” che coinvolge profondamente tutta la Comunità accademica, e il principio di sostenibilità è stato sviluppato sia nello Statuto, sia nelle azioni previste dal Piano Strategico dell’Università di Parma”.</w:t>
      </w:r>
    </w:p>
    <w:p w:rsidR="00DC0B5E" w:rsidRPr="00DC0B5E" w:rsidRDefault="00DC0B5E" w:rsidP="00DC0B5E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it-IT"/>
        </w:rPr>
      </w:pPr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 xml:space="preserve">“Ho accolto con vero piacere – sottolinea in una nota Giacomo </w:t>
      </w:r>
      <w:proofErr w:type="spellStart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>Rizzolatti</w:t>
      </w:r>
      <w:proofErr w:type="spellEnd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 xml:space="preserve"> - l'invito di partecipare all’iniziativa. Nutro grande stima per prof. Floridi. Inoltre ci accomuna l’interesse e lo studio del comportamento umano. Io sono focalizzato nel comprendere il funzionamento del cervello, il prof. Floridi è teso a studiare il comportamento umano da un punto di vista dello sviluppo della società”.</w:t>
      </w:r>
    </w:p>
    <w:p w:rsidR="00DC0B5E" w:rsidRPr="00DC0B5E" w:rsidRDefault="00DC0B5E" w:rsidP="00DC0B5E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it-IT"/>
        </w:rPr>
      </w:pPr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 xml:space="preserve">“La Lectio </w:t>
      </w:r>
      <w:proofErr w:type="spellStart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>Magistralis</w:t>
      </w:r>
      <w:proofErr w:type="spellEnd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 xml:space="preserve"> del Professor Luciano Floridi – ha dichiarato Cesare </w:t>
      </w:r>
      <w:proofErr w:type="spellStart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>Azzali</w:t>
      </w:r>
      <w:proofErr w:type="spellEnd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 xml:space="preserve">, Direttore dell’Unione Parmense degli Industriali - con la successiva tavola rotonda fra autorevoli rappresentanti del nostro </w:t>
      </w:r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lastRenderedPageBreak/>
        <w:t>mondo culturale ed economico costituisce una preziosa occasione per approfondire rischi e soprattutto opportunità del rapporto fra nuove tecnologie e la necessità di ampliamento ed approfondimento delle conoscenze rapporto in grado di orientare l’evoluzione dei comportamenti individuali e collettivi verso un migliore equilibrio fra attività e stili di comportamento delle persone e l’ambiente in cui si vive”.</w:t>
      </w:r>
    </w:p>
    <w:p w:rsidR="00DC0B5E" w:rsidRPr="00DC0B5E" w:rsidRDefault="00DC0B5E" w:rsidP="00DC0B5E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it-IT"/>
        </w:rPr>
      </w:pPr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>A margine della presentazione alla stampa Annalisa Sassi, Presidente Unione Parmense degli Industriali, ha dichiarato: “abbiamo accordato con favore il nostro patrocinio a questa importante occasione di conoscenza anche per rimarcare come in questo momento di trasformazione economica, in cui è crescente il ruolo della tecnologia, il mondo produttivo stia proseguendo il proprio impegno per conciliare lo sviluppo con la sostenibilità ambientale e con l’etica della comunicazione, una comunicazione trasparente, corretta e soprattutto utile per accrescere la conoscenza dei processi e la sensibilità verso un maggiore impegno industriale e collettivo”.</w:t>
      </w:r>
    </w:p>
    <w:p w:rsidR="00DC0B5E" w:rsidRPr="00DC0B5E" w:rsidRDefault="00DC0B5E" w:rsidP="00DC0B5E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it-IT"/>
        </w:rPr>
      </w:pPr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 xml:space="preserve">Luciano Floridi è professore ordinario di Filosofia ed Etica dell'informazione all'Università di Oxford, dove dirige il Digital </w:t>
      </w:r>
      <w:proofErr w:type="spellStart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>Ethics</w:t>
      </w:r>
      <w:proofErr w:type="spellEnd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 xml:space="preserve"> Lab; è chairman del Data </w:t>
      </w:r>
      <w:proofErr w:type="spellStart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>Ethics</w:t>
      </w:r>
      <w:proofErr w:type="spellEnd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 xml:space="preserve"> Group dell’Alan </w:t>
      </w:r>
      <w:proofErr w:type="spellStart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>Turing</w:t>
      </w:r>
      <w:proofErr w:type="spellEnd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 xml:space="preserve"> </w:t>
      </w:r>
      <w:proofErr w:type="spellStart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>Institute</w:t>
      </w:r>
      <w:proofErr w:type="spellEnd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>, l’istituto britannico per la data science. Partecipa attivamente con molti governi per la comprensione della realtà attuale al fine di progettare un mondo migliore. È spesso “guest speaker” nei convegni e negli eventi più importanti a livello mondiale. È autore di numerosi libri, tra cui “La quarta rivoluzione: Come l’</w:t>
      </w:r>
      <w:proofErr w:type="spellStart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>infosfera</w:t>
      </w:r>
      <w:proofErr w:type="spellEnd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 xml:space="preserve"> sta trasformando il mondo”, “Pensare l’</w:t>
      </w:r>
      <w:proofErr w:type="spellStart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>Infosfera</w:t>
      </w:r>
      <w:proofErr w:type="spellEnd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 xml:space="preserve">”, “il Verde e il Blu”, ma anche di molti altri in lingua inglese tra cui “The </w:t>
      </w:r>
      <w:proofErr w:type="spellStart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>Ethics</w:t>
      </w:r>
      <w:proofErr w:type="spellEnd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 xml:space="preserve"> of Information” e “The </w:t>
      </w:r>
      <w:proofErr w:type="spellStart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>Onlife</w:t>
      </w:r>
      <w:proofErr w:type="spellEnd"/>
      <w:r w:rsidRPr="00DC0B5E">
        <w:rPr>
          <w:rFonts w:ascii="inherit" w:eastAsia="Times New Roman" w:hAnsi="inherit" w:cs="Arial"/>
          <w:color w:val="444444"/>
          <w:sz w:val="21"/>
          <w:szCs w:val="21"/>
          <w:lang w:eastAsia="it-IT"/>
        </w:rPr>
        <w:t xml:space="preserve"> Manifesto”.</w:t>
      </w:r>
    </w:p>
    <w:p w:rsidR="002C5767" w:rsidRDefault="002C5767"/>
    <w:sectPr w:rsidR="002C5767" w:rsidSect="003D53A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5E"/>
    <w:rsid w:val="002C5767"/>
    <w:rsid w:val="003D53A6"/>
    <w:rsid w:val="00DC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E23BE0"/>
  <w15:chartTrackingRefBased/>
  <w15:docId w15:val="{5973CD15-49FC-AB40-AE84-3AE16034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C0B5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0B5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C0B5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C0B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DC0B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2202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339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onsparmahost.org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cdn.gelestatic.it/repubblica/blogautore/sites/178/2021/04/floridi.jpe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2021-04-15T06:29:00Z</dcterms:created>
  <dcterms:modified xsi:type="dcterms:W3CDTF">2021-04-15T06:34:00Z</dcterms:modified>
</cp:coreProperties>
</file>